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15EC" w14:textId="4D1C6FC0" w:rsidR="00151E8B" w:rsidRDefault="00151E8B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51E8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F7EAF2" wp14:editId="7FFD29B7">
            <wp:extent cx="1500188" cy="13716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91" cy="13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EC94" w14:textId="2B8103AE" w:rsidR="00151E8B" w:rsidRDefault="00151E8B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4F13A0" w14:textId="15C1CE2B" w:rsidR="005625CD" w:rsidRDefault="005625CD" w:rsidP="00297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France(s) territoire liquide est invité à </w:t>
      </w:r>
      <w:r w:rsidR="0002687C">
        <w:rPr>
          <w:rFonts w:ascii="Times New Roman" w:hAnsi="Times New Roman" w:cs="Times New Roman"/>
          <w:sz w:val="22"/>
          <w:szCs w:val="22"/>
        </w:rPr>
        <w:t>montrer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687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série</w:t>
      </w:r>
      <w:r w:rsidR="0002687C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 photographies </w:t>
      </w:r>
      <w:r w:rsidR="0002687C">
        <w:rPr>
          <w:rFonts w:ascii="Times New Roman" w:hAnsi="Times New Roman" w:cs="Times New Roman"/>
          <w:sz w:val="22"/>
          <w:szCs w:val="22"/>
        </w:rPr>
        <w:t>issues</w:t>
      </w:r>
      <w:r>
        <w:rPr>
          <w:rFonts w:ascii="Times New Roman" w:hAnsi="Times New Roman" w:cs="Times New Roman"/>
          <w:sz w:val="22"/>
          <w:szCs w:val="22"/>
        </w:rPr>
        <w:t xml:space="preserve"> de sa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mission sur le paysage français pour une exposition à </w:t>
      </w:r>
      <w:r w:rsidR="0002687C">
        <w:rPr>
          <w:rFonts w:ascii="Times New Roman" w:hAnsi="Times New Roman" w:cs="Times New Roman"/>
          <w:sz w:val="22"/>
          <w:szCs w:val="22"/>
        </w:rPr>
        <w:t xml:space="preserve">Medellin au Musée d’Antioquia du 8 février au 16 avril puis </w:t>
      </w:r>
      <w:r w:rsidR="0054311C">
        <w:rPr>
          <w:rFonts w:ascii="Times New Roman" w:hAnsi="Times New Roman" w:cs="Times New Roman"/>
          <w:sz w:val="22"/>
          <w:szCs w:val="22"/>
        </w:rPr>
        <w:t xml:space="preserve">au </w:t>
      </w:r>
      <w:r w:rsidR="0002687C">
        <w:rPr>
          <w:rFonts w:ascii="Times New Roman" w:hAnsi="Times New Roman" w:cs="Times New Roman"/>
          <w:sz w:val="22"/>
          <w:szCs w:val="22"/>
        </w:rPr>
        <w:t xml:space="preserve">MAMBO </w:t>
      </w:r>
      <w:r w:rsidR="0054311C">
        <w:rPr>
          <w:rFonts w:ascii="Times New Roman" w:hAnsi="Times New Roman" w:cs="Times New Roman"/>
          <w:sz w:val="22"/>
          <w:szCs w:val="22"/>
        </w:rPr>
        <w:t xml:space="preserve">à Bogota </w:t>
      </w:r>
      <w:r w:rsidR="0002687C">
        <w:rPr>
          <w:rFonts w:ascii="Times New Roman" w:hAnsi="Times New Roman" w:cs="Times New Roman"/>
          <w:sz w:val="22"/>
          <w:szCs w:val="22"/>
        </w:rPr>
        <w:t xml:space="preserve">du 13 mai au 31 juillet 2017 dans </w:t>
      </w:r>
      <w:r w:rsidR="00D24D46">
        <w:rPr>
          <w:rFonts w:ascii="Times New Roman" w:hAnsi="Times New Roman" w:cs="Times New Roman"/>
          <w:sz w:val="22"/>
          <w:szCs w:val="22"/>
        </w:rPr>
        <w:t xml:space="preserve">le cadre de </w:t>
      </w:r>
      <w:r w:rsidR="00297E77">
        <w:rPr>
          <w:rFonts w:ascii="Times New Roman" w:hAnsi="Times New Roman" w:cs="Times New Roman"/>
          <w:sz w:val="22"/>
          <w:szCs w:val="22"/>
        </w:rPr>
        <w:t>l’Année France-Colombie 2017</w:t>
      </w:r>
      <w:r w:rsidR="006F7947">
        <w:rPr>
          <w:rFonts w:ascii="Times New Roman" w:hAnsi="Times New Roman" w:cs="Times New Roman"/>
          <w:sz w:val="22"/>
          <w:szCs w:val="22"/>
        </w:rPr>
        <w:t>.</w:t>
      </w:r>
    </w:p>
    <w:p w14:paraId="14B7ABAF" w14:textId="32117DAE" w:rsidR="0054311C" w:rsidRDefault="0054311C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contexte de la saison culturelle est très particulier : les FARC et le Gouvernement colombien sont au cœur d’un processus de paix qui</w:t>
      </w:r>
      <w:r w:rsidR="005625CD">
        <w:rPr>
          <w:rFonts w:ascii="Times New Roman" w:hAnsi="Times New Roman" w:cs="Times New Roman"/>
          <w:sz w:val="22"/>
          <w:szCs w:val="22"/>
        </w:rPr>
        <w:t xml:space="preserve"> va marquer le début de la r</w:t>
      </w:r>
      <w:r w:rsidR="002E0E71">
        <w:rPr>
          <w:rFonts w:ascii="Times New Roman" w:hAnsi="Times New Roman" w:cs="Times New Roman"/>
          <w:sz w:val="22"/>
          <w:szCs w:val="22"/>
        </w:rPr>
        <w:t>éappropriation</w:t>
      </w:r>
      <w:r w:rsidR="005625CD">
        <w:rPr>
          <w:rFonts w:ascii="Times New Roman" w:hAnsi="Times New Roman" w:cs="Times New Roman"/>
          <w:sz w:val="22"/>
          <w:szCs w:val="22"/>
        </w:rPr>
        <w:t xml:space="preserve"> du territoire par tous les citoyens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25CD">
        <w:rPr>
          <w:rFonts w:ascii="Times New Roman" w:hAnsi="Times New Roman" w:cs="Times New Roman"/>
          <w:sz w:val="22"/>
          <w:szCs w:val="22"/>
        </w:rPr>
        <w:t xml:space="preserve">colombiens. </w:t>
      </w:r>
    </w:p>
    <w:p w14:paraId="05ADEE66" w14:textId="06466A97" w:rsidR="005625CD" w:rsidRDefault="005625CD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C’est ce qui amène </w:t>
      </w:r>
      <w:r w:rsidR="0054311C">
        <w:rPr>
          <w:rFonts w:ascii="Times New Roman" w:hAnsi="Times New Roman" w:cs="Times New Roman"/>
          <w:sz w:val="22"/>
          <w:szCs w:val="22"/>
        </w:rPr>
        <w:t xml:space="preserve">France(s) territoire liquide </w:t>
      </w:r>
      <w:r>
        <w:rPr>
          <w:rFonts w:ascii="Times New Roman" w:hAnsi="Times New Roman" w:cs="Times New Roman"/>
          <w:sz w:val="22"/>
          <w:szCs w:val="22"/>
        </w:rPr>
        <w:t>à proposer une expo</w:t>
      </w:r>
      <w:r w:rsidR="0054311C">
        <w:rPr>
          <w:rFonts w:ascii="Times New Roman" w:hAnsi="Times New Roman" w:cs="Times New Roman"/>
          <w:sz w:val="22"/>
          <w:szCs w:val="22"/>
        </w:rPr>
        <w:t xml:space="preserve">sition qui pointera les travaux </w:t>
      </w:r>
      <w:r>
        <w:rPr>
          <w:rFonts w:ascii="Times New Roman" w:hAnsi="Times New Roman" w:cs="Times New Roman"/>
          <w:sz w:val="22"/>
          <w:szCs w:val="22"/>
        </w:rPr>
        <w:t>questionnant la perception du territoire dans le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temps :</w:t>
      </w:r>
    </w:p>
    <w:p w14:paraId="0CE2729B" w14:textId="7FDC323B" w:rsidR="005625CD" w:rsidRDefault="005625CD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Quel souvenir réel (via les traces) ou idéalisé gardons-nous de nos territoires intimes ou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collectifs ?</w:t>
      </w:r>
    </w:p>
    <w:p w14:paraId="2804F88E" w14:textId="14E30F8F" w:rsidR="005625CD" w:rsidRDefault="005625CD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Comment occupe-t-on le territoire, peut-on s’y épanouir, quelle place accorder à l’homme,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quel rapport avec le monde extérieur ?</w:t>
      </w:r>
    </w:p>
    <w:p w14:paraId="5BB8843D" w14:textId="5673E53E" w:rsidR="002E0E71" w:rsidRDefault="005625CD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Quelle est la possibilité d’un territoire ? Comment imagine-t-on occuper les espaces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demain ?</w:t>
      </w:r>
    </w:p>
    <w:p w14:paraId="5A89773B" w14:textId="7DCB5415" w:rsidR="00444CC1" w:rsidRDefault="005625CD" w:rsidP="00444C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Toutes ces questions ont été abordées dans la mission de France(s) territoire liquide et c’est donc la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façon dont nous proposons d’</w:t>
      </w:r>
      <w:r w:rsidR="006F7947">
        <w:rPr>
          <w:rFonts w:ascii="Times New Roman" w:hAnsi="Times New Roman" w:cs="Times New Roman"/>
          <w:sz w:val="22"/>
          <w:szCs w:val="22"/>
        </w:rPr>
        <w:t>articuler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cette vision kaléidoscopique de la France, de ce qu’est un</w:t>
      </w:r>
      <w:r w:rsidR="00543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territoire, la liquidité des frontière</w:t>
      </w:r>
      <w:r w:rsidR="0054311C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mais aussi la question de </w:t>
      </w:r>
      <w:r w:rsidR="0054311C">
        <w:rPr>
          <w:rFonts w:ascii="Times New Roman" w:hAnsi="Times New Roman" w:cs="Times New Roman"/>
          <w:sz w:val="22"/>
          <w:szCs w:val="22"/>
        </w:rPr>
        <w:t>« </w:t>
      </w:r>
      <w:r>
        <w:rPr>
          <w:rFonts w:ascii="Times New Roman" w:hAnsi="Times New Roman" w:cs="Times New Roman"/>
          <w:sz w:val="22"/>
          <w:szCs w:val="22"/>
        </w:rPr>
        <w:t xml:space="preserve">qu’est-ce qu’être </w:t>
      </w:r>
      <w:r w:rsidR="002E0E71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rançais</w:t>
      </w:r>
      <w:r w:rsidR="0054311C">
        <w:rPr>
          <w:rFonts w:ascii="Times New Roman" w:hAnsi="Times New Roman" w:cs="Times New Roman"/>
          <w:sz w:val="22"/>
          <w:szCs w:val="22"/>
        </w:rPr>
        <w:t> 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395F118" w14:textId="77777777" w:rsidR="0054311C" w:rsidRDefault="0054311C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A4F1A29" w14:textId="24DA97FA" w:rsidR="0054311C" w:rsidRDefault="0054311C" w:rsidP="005625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Liste des photographes participants : Guillaume Amat, Geoffroy de </w:t>
      </w:r>
      <w:proofErr w:type="spellStart"/>
      <w:r>
        <w:rPr>
          <w:rFonts w:ascii="Times New Roman" w:hAnsi="Times New Roman" w:cs="Times New Roman"/>
          <w:sz w:val="22"/>
          <w:szCs w:val="22"/>
        </w:rPr>
        <w:t>Boismenu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Aglaé </w:t>
      </w:r>
      <w:proofErr w:type="spellStart"/>
      <w:r>
        <w:rPr>
          <w:rFonts w:ascii="Times New Roman" w:hAnsi="Times New Roman" w:cs="Times New Roman"/>
          <w:sz w:val="22"/>
          <w:szCs w:val="22"/>
        </w:rPr>
        <w:t>Bory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Jérôme </w:t>
      </w:r>
      <w:proofErr w:type="spellStart"/>
      <w:r>
        <w:rPr>
          <w:rFonts w:ascii="Times New Roman" w:hAnsi="Times New Roman" w:cs="Times New Roman"/>
          <w:sz w:val="22"/>
          <w:szCs w:val="22"/>
        </w:rPr>
        <w:t>Brézillon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51E8B">
        <w:rPr>
          <w:rFonts w:ascii="Times New Roman" w:hAnsi="Times New Roman" w:cs="Times New Roman"/>
          <w:sz w:val="22"/>
          <w:szCs w:val="22"/>
        </w:rPr>
        <w:t>Elina</w:t>
      </w:r>
      <w:proofErr w:type="spellEnd"/>
      <w:r w:rsidR="00151E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E8B">
        <w:rPr>
          <w:rFonts w:ascii="Times New Roman" w:hAnsi="Times New Roman" w:cs="Times New Roman"/>
          <w:sz w:val="22"/>
          <w:szCs w:val="22"/>
        </w:rPr>
        <w:t>Brotherus</w:t>
      </w:r>
      <w:proofErr w:type="spellEnd"/>
      <w:r w:rsidR="00151E8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Thibault Brunet, Jean-Philippe Carré-Mattei, </w:t>
      </w:r>
      <w:r w:rsidR="00151E8B">
        <w:rPr>
          <w:rFonts w:ascii="Times New Roman" w:hAnsi="Times New Roman" w:cs="Times New Roman"/>
          <w:sz w:val="22"/>
          <w:szCs w:val="22"/>
        </w:rPr>
        <w:t xml:space="preserve">François </w:t>
      </w:r>
      <w:proofErr w:type="spellStart"/>
      <w:r w:rsidR="00151E8B">
        <w:rPr>
          <w:rFonts w:ascii="Times New Roman" w:hAnsi="Times New Roman" w:cs="Times New Roman"/>
          <w:sz w:val="22"/>
          <w:szCs w:val="22"/>
        </w:rPr>
        <w:t>Deladerrière</w:t>
      </w:r>
      <w:proofErr w:type="spellEnd"/>
      <w:r w:rsidR="00151E8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Frédéric Delangle, </w:t>
      </w:r>
      <w:r w:rsidR="00151E8B">
        <w:rPr>
          <w:rFonts w:ascii="Times New Roman" w:hAnsi="Times New Roman" w:cs="Times New Roman"/>
          <w:sz w:val="22"/>
          <w:szCs w:val="22"/>
        </w:rPr>
        <w:t xml:space="preserve">Yann de </w:t>
      </w:r>
      <w:proofErr w:type="spellStart"/>
      <w:r w:rsidR="00151E8B">
        <w:rPr>
          <w:rFonts w:ascii="Times New Roman" w:hAnsi="Times New Roman" w:cs="Times New Roman"/>
          <w:sz w:val="22"/>
          <w:szCs w:val="22"/>
        </w:rPr>
        <w:t>Fareins</w:t>
      </w:r>
      <w:proofErr w:type="spellEnd"/>
      <w:r w:rsidR="00151E8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Claudia Imbert, Guillaume Martial, Patrick </w:t>
      </w:r>
      <w:proofErr w:type="spellStart"/>
      <w:r>
        <w:rPr>
          <w:rFonts w:ascii="Times New Roman" w:hAnsi="Times New Roman" w:cs="Times New Roman"/>
          <w:sz w:val="22"/>
          <w:szCs w:val="22"/>
        </w:rPr>
        <w:t>Messina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Albin </w:t>
      </w:r>
      <w:proofErr w:type="spellStart"/>
      <w:r>
        <w:rPr>
          <w:rFonts w:ascii="Times New Roman" w:hAnsi="Times New Roman" w:cs="Times New Roman"/>
          <w:sz w:val="22"/>
          <w:szCs w:val="22"/>
        </w:rPr>
        <w:t>Millot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Joffrey </w:t>
      </w:r>
      <w:proofErr w:type="spellStart"/>
      <w:r>
        <w:rPr>
          <w:rFonts w:ascii="Times New Roman" w:hAnsi="Times New Roman" w:cs="Times New Roman"/>
          <w:sz w:val="22"/>
          <w:szCs w:val="22"/>
        </w:rPr>
        <w:t>Pleignet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51E8B">
        <w:rPr>
          <w:rFonts w:ascii="Times New Roman" w:hAnsi="Times New Roman" w:cs="Times New Roman"/>
          <w:sz w:val="22"/>
          <w:szCs w:val="22"/>
        </w:rPr>
        <w:t xml:space="preserve">Aude </w:t>
      </w:r>
      <w:proofErr w:type="spellStart"/>
      <w:r w:rsidR="00151E8B">
        <w:rPr>
          <w:rFonts w:ascii="Times New Roman" w:hAnsi="Times New Roman" w:cs="Times New Roman"/>
          <w:sz w:val="22"/>
          <w:szCs w:val="22"/>
        </w:rPr>
        <w:t>Sirvain</w:t>
      </w:r>
      <w:proofErr w:type="spellEnd"/>
      <w:r w:rsidR="00151E8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Ambroise </w:t>
      </w:r>
      <w:proofErr w:type="spellStart"/>
      <w:r>
        <w:rPr>
          <w:rFonts w:ascii="Times New Roman" w:hAnsi="Times New Roman" w:cs="Times New Roman"/>
          <w:sz w:val="22"/>
          <w:szCs w:val="22"/>
        </w:rPr>
        <w:t>Tézenas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Laure </w:t>
      </w:r>
      <w:proofErr w:type="spellStart"/>
      <w:r>
        <w:rPr>
          <w:rFonts w:ascii="Times New Roman" w:hAnsi="Times New Roman" w:cs="Times New Roman"/>
          <w:sz w:val="22"/>
          <w:szCs w:val="22"/>
        </w:rPr>
        <w:t>Vasconi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Emilie </w:t>
      </w:r>
      <w:proofErr w:type="spellStart"/>
      <w:r>
        <w:rPr>
          <w:rFonts w:ascii="Times New Roman" w:hAnsi="Times New Roman" w:cs="Times New Roman"/>
          <w:sz w:val="22"/>
          <w:szCs w:val="22"/>
        </w:rPr>
        <w:t>Vialet</w:t>
      </w:r>
      <w:proofErr w:type="spellEnd"/>
      <w:r>
        <w:rPr>
          <w:rFonts w:ascii="Times New Roman" w:hAnsi="Times New Roman" w:cs="Times New Roman"/>
          <w:sz w:val="22"/>
          <w:szCs w:val="22"/>
        </w:rPr>
        <w:t>, Pierre Witt</w:t>
      </w:r>
      <w:r w:rsidR="00151E8B">
        <w:rPr>
          <w:rFonts w:ascii="Times New Roman" w:hAnsi="Times New Roman" w:cs="Times New Roman"/>
          <w:sz w:val="22"/>
          <w:szCs w:val="22"/>
        </w:rPr>
        <w:t>.</w:t>
      </w:r>
    </w:p>
    <w:p w14:paraId="3807B8A1" w14:textId="291B460D" w:rsidR="000B60BB" w:rsidRDefault="000B60BB" w:rsidP="005625CD"/>
    <w:p w14:paraId="69443DEE" w14:textId="156ACEB0" w:rsidR="00444CC1" w:rsidRDefault="00151E8B" w:rsidP="00444CC1">
      <w:r w:rsidRPr="00151E8B">
        <w:rPr>
          <w:noProof/>
        </w:rPr>
        <w:drawing>
          <wp:inline distT="0" distB="0" distL="0" distR="0" wp14:anchorId="05A1B174" wp14:editId="3A328C6E">
            <wp:extent cx="5857997" cy="84772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45" cy="8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1798" w14:textId="1B93FD56" w:rsidR="00B74E29" w:rsidRDefault="00B74E29" w:rsidP="005625CD">
      <w:r w:rsidRPr="00B74E29">
        <w:rPr>
          <w:noProof/>
        </w:rPr>
        <w:drawing>
          <wp:inline distT="0" distB="0" distL="0" distR="0" wp14:anchorId="5D20EF86" wp14:editId="47E3502B">
            <wp:extent cx="5756910" cy="8842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E29" w:rsidSect="00DB785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D"/>
    <w:rsid w:val="0002687C"/>
    <w:rsid w:val="00043EEB"/>
    <w:rsid w:val="000B60BB"/>
    <w:rsid w:val="000E0330"/>
    <w:rsid w:val="00133F6F"/>
    <w:rsid w:val="00151E8B"/>
    <w:rsid w:val="001F3502"/>
    <w:rsid w:val="00262FAA"/>
    <w:rsid w:val="00297E77"/>
    <w:rsid w:val="002E0E71"/>
    <w:rsid w:val="003E31A6"/>
    <w:rsid w:val="00444CC1"/>
    <w:rsid w:val="0054311C"/>
    <w:rsid w:val="005625CD"/>
    <w:rsid w:val="006F7947"/>
    <w:rsid w:val="008B694B"/>
    <w:rsid w:val="00A31E66"/>
    <w:rsid w:val="00B74E29"/>
    <w:rsid w:val="00C20F9B"/>
    <w:rsid w:val="00C33854"/>
    <w:rsid w:val="00D24D46"/>
    <w:rsid w:val="00DB7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72F6"/>
  <w15:docId w15:val="{A911D09A-6E04-48D2-B04A-C57228E7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E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493D-2028-449D-A4E0-F094F1C3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BOILLOT</dc:creator>
  <cp:keywords/>
  <dc:description/>
  <cp:lastModifiedBy>Sabrina Ponti</cp:lastModifiedBy>
  <cp:revision>3</cp:revision>
  <dcterms:created xsi:type="dcterms:W3CDTF">2017-02-05T20:15:00Z</dcterms:created>
  <dcterms:modified xsi:type="dcterms:W3CDTF">2017-02-05T20:18:00Z</dcterms:modified>
</cp:coreProperties>
</file>